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F2" w:rsidRPr="00701FF2" w:rsidRDefault="00386BBF" w:rsidP="00386BBF">
      <w:pPr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2038350" cy="2749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kenstein_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4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BCF" w:rsidRPr="00701FF2">
        <w:rPr>
          <w:rFonts w:ascii="Baskerville Old Face" w:hAnsi="Baskerville Old Face"/>
          <w:b/>
          <w:sz w:val="44"/>
          <w:szCs w:val="44"/>
        </w:rPr>
        <w:t xml:space="preserve">Frankenstein’s Secrets: </w:t>
      </w:r>
    </w:p>
    <w:p w:rsidR="00A17CA4" w:rsidRDefault="00B67BCF" w:rsidP="00386BBF">
      <w:pPr>
        <w:rPr>
          <w:rFonts w:ascii="Baskerville Old Face" w:hAnsi="Baskerville Old Face"/>
          <w:b/>
          <w:sz w:val="40"/>
          <w:szCs w:val="40"/>
        </w:rPr>
      </w:pPr>
      <w:r w:rsidRPr="00701FF2">
        <w:rPr>
          <w:rFonts w:ascii="Baskerville Old Face" w:hAnsi="Baskerville Old Face"/>
          <w:b/>
          <w:sz w:val="40"/>
          <w:szCs w:val="40"/>
        </w:rPr>
        <w:t xml:space="preserve">The Science, </w:t>
      </w:r>
      <w:proofErr w:type="gramStart"/>
      <w:r w:rsidRPr="00701FF2">
        <w:rPr>
          <w:rFonts w:ascii="Baskerville Old Face" w:hAnsi="Baskerville Old Face"/>
          <w:b/>
          <w:sz w:val="40"/>
          <w:szCs w:val="40"/>
        </w:rPr>
        <w:t>The</w:t>
      </w:r>
      <w:proofErr w:type="gramEnd"/>
      <w:r w:rsidRPr="00701FF2">
        <w:rPr>
          <w:rFonts w:ascii="Baskerville Old Face" w:hAnsi="Baskerville Old Face"/>
          <w:b/>
          <w:sz w:val="40"/>
          <w:szCs w:val="40"/>
        </w:rPr>
        <w:t xml:space="preserve"> Scandals, The Monster</w:t>
      </w:r>
    </w:p>
    <w:p w:rsidR="00386BBF" w:rsidRPr="00701FF2" w:rsidRDefault="00386BBF" w:rsidP="00386BBF">
      <w:pPr>
        <w:rPr>
          <w:rFonts w:ascii="Baskerville Old Face" w:hAnsi="Baskerville Old Face"/>
          <w:sz w:val="24"/>
          <w:szCs w:val="24"/>
        </w:rPr>
      </w:pPr>
      <w:r w:rsidRPr="00386BBF">
        <w:rPr>
          <w:rFonts w:ascii="Baskerville Old Face" w:hAnsi="Baskerville Old Face"/>
          <w:sz w:val="24"/>
          <w:szCs w:val="24"/>
        </w:rPr>
        <w:t xml:space="preserve">The </w:t>
      </w:r>
      <w:proofErr w:type="spellStart"/>
      <w:r w:rsidRPr="00386BBF">
        <w:rPr>
          <w:rFonts w:ascii="Baskerville Old Face" w:hAnsi="Baskerville Old Face"/>
          <w:sz w:val="24"/>
          <w:szCs w:val="24"/>
        </w:rPr>
        <w:t>Rosenbach</w:t>
      </w:r>
      <w:proofErr w:type="spellEnd"/>
      <w:r w:rsidRPr="00386BBF">
        <w:rPr>
          <w:rFonts w:ascii="Baskerville Old Face" w:hAnsi="Baskerville Old Face"/>
          <w:sz w:val="24"/>
          <w:szCs w:val="24"/>
        </w:rPr>
        <w:t xml:space="preserve"> of the Free Library of Philadelphia 2008-2010 </w:t>
      </w:r>
      <w:proofErr w:type="spellStart"/>
      <w:r w:rsidRPr="00386BBF">
        <w:rPr>
          <w:rFonts w:ascii="Baskerville Old Face" w:hAnsi="Baskerville Old Face"/>
          <w:sz w:val="24"/>
          <w:szCs w:val="24"/>
        </w:rPr>
        <w:t>Delancey</w:t>
      </w:r>
      <w:proofErr w:type="spellEnd"/>
      <w:r w:rsidRPr="00386BBF">
        <w:rPr>
          <w:rFonts w:ascii="Baskerville Old Face" w:hAnsi="Baskerville Old Face"/>
          <w:sz w:val="24"/>
          <w:szCs w:val="24"/>
        </w:rPr>
        <w:t xml:space="preserve"> Place Philadelphia, PA 19103</w:t>
      </w:r>
    </w:p>
    <w:p w:rsidR="00386BBF" w:rsidRDefault="00386BBF" w:rsidP="00386BBF">
      <w:pPr>
        <w:rPr>
          <w:rFonts w:ascii="Baskerville Old Face" w:hAnsi="Baskerville Old Face"/>
          <w:sz w:val="24"/>
          <w:szCs w:val="24"/>
        </w:rPr>
      </w:pPr>
    </w:p>
    <w:p w:rsidR="00701FF2" w:rsidRDefault="00701FF2" w:rsidP="00386BBF">
      <w:pPr>
        <w:rPr>
          <w:rFonts w:ascii="Baskerville Old Face" w:hAnsi="Baskerville Old Face"/>
          <w:sz w:val="24"/>
          <w:szCs w:val="24"/>
        </w:rPr>
      </w:pPr>
      <w:r w:rsidRPr="00701FF2">
        <w:rPr>
          <w:rFonts w:ascii="Baskerville Old Face" w:hAnsi="Baskerville Old Face"/>
          <w:sz w:val="24"/>
          <w:szCs w:val="24"/>
        </w:rPr>
        <w:t>Prof. Siobhan Carroll</w:t>
      </w:r>
      <w:r w:rsidR="00386BBF">
        <w:rPr>
          <w:rFonts w:ascii="Baskerville Old Face" w:hAnsi="Baskerville Old Face"/>
          <w:sz w:val="24"/>
          <w:szCs w:val="24"/>
        </w:rPr>
        <w:t xml:space="preserve">, University of Delaware, </w:t>
      </w:r>
      <w:hyperlink r:id="rId5" w:history="1">
        <w:r w:rsidRPr="00386BBF">
          <w:rPr>
            <w:rStyle w:val="Hyperlink"/>
            <w:rFonts w:ascii="Baskerville Old Face" w:hAnsi="Baskerville Old Face"/>
            <w:sz w:val="24"/>
            <w:szCs w:val="24"/>
            <w:u w:val="none"/>
          </w:rPr>
          <w:t>sicarrol@udel.edu</w:t>
        </w:r>
      </w:hyperlink>
    </w:p>
    <w:p w:rsidR="00701FF2" w:rsidRPr="00701FF2" w:rsidRDefault="00701FF2" w:rsidP="00386BBF">
      <w:pPr>
        <w:rPr>
          <w:rFonts w:ascii="Baskerville Old Face" w:hAnsi="Baskerville Old Face"/>
          <w:sz w:val="24"/>
          <w:szCs w:val="24"/>
        </w:rPr>
      </w:pPr>
      <w:r w:rsidRPr="00701FF2">
        <w:rPr>
          <w:rFonts w:ascii="Baskerville Old Face" w:hAnsi="Baskerville Old Face"/>
          <w:sz w:val="24"/>
          <w:szCs w:val="24"/>
        </w:rPr>
        <w:t>Assistants:</w:t>
      </w:r>
    </w:p>
    <w:p w:rsidR="00701FF2" w:rsidRPr="00701FF2" w:rsidRDefault="00701FF2" w:rsidP="00386BBF">
      <w:pPr>
        <w:rPr>
          <w:rFonts w:ascii="Baskerville Old Face" w:hAnsi="Baskerville Old Face"/>
          <w:sz w:val="24"/>
          <w:szCs w:val="24"/>
        </w:rPr>
      </w:pPr>
      <w:r w:rsidRPr="00701FF2">
        <w:rPr>
          <w:rFonts w:ascii="Baskerville Old Face" w:hAnsi="Baskerville Old Face"/>
          <w:sz w:val="24"/>
          <w:szCs w:val="24"/>
        </w:rPr>
        <w:t xml:space="preserve">Petra Clark </w:t>
      </w:r>
      <w:proofErr w:type="gramStart"/>
      <w:r w:rsidRPr="00701FF2">
        <w:rPr>
          <w:rFonts w:ascii="Baskerville Old Face" w:hAnsi="Baskerville Old Face"/>
          <w:sz w:val="24"/>
          <w:szCs w:val="24"/>
        </w:rPr>
        <w:t>-  pbclark@udel.edu</w:t>
      </w:r>
      <w:proofErr w:type="gramEnd"/>
    </w:p>
    <w:p w:rsidR="00701FF2" w:rsidRDefault="00701FF2" w:rsidP="00386BBF">
      <w:pPr>
        <w:rPr>
          <w:rFonts w:ascii="Baskerville Old Face" w:hAnsi="Baskerville Old Face"/>
          <w:sz w:val="24"/>
          <w:szCs w:val="24"/>
        </w:rPr>
      </w:pPr>
      <w:r w:rsidRPr="00701FF2">
        <w:rPr>
          <w:rFonts w:ascii="Baskerville Old Face" w:hAnsi="Baskerville Old Face"/>
          <w:sz w:val="24"/>
          <w:szCs w:val="24"/>
        </w:rPr>
        <w:t xml:space="preserve">Samantha Nystrom </w:t>
      </w:r>
      <w:r w:rsidR="00386BBF">
        <w:rPr>
          <w:rFonts w:ascii="Baskerville Old Face" w:hAnsi="Baskerville Old Face"/>
          <w:sz w:val="24"/>
          <w:szCs w:val="24"/>
        </w:rPr>
        <w:t xml:space="preserve">– </w:t>
      </w:r>
      <w:hyperlink r:id="rId6" w:history="1">
        <w:r w:rsidR="00386BBF" w:rsidRPr="00386BBF">
          <w:rPr>
            <w:rStyle w:val="Hyperlink"/>
            <w:rFonts w:ascii="Baskerville Old Face" w:hAnsi="Baskerville Old Face"/>
            <w:sz w:val="24"/>
            <w:szCs w:val="24"/>
            <w:u w:val="none"/>
          </w:rPr>
          <w:t>snystrom@udel.edu</w:t>
        </w:r>
      </w:hyperlink>
    </w:p>
    <w:p w:rsidR="00386BBF" w:rsidRDefault="00386BBF" w:rsidP="00386BBF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567055" cy="425291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906" cy="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BCF" w:rsidRDefault="00386BBF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B67BCF" w:rsidRPr="0097063D">
        <w:rPr>
          <w:rFonts w:ascii="Garamond" w:hAnsi="Garamond"/>
        </w:rPr>
        <w:t>About 200 years ago, a runaway teenager awoke from a nightmare</w:t>
      </w:r>
      <w:r w:rsidR="0097063D" w:rsidRPr="0097063D">
        <w:rPr>
          <w:rFonts w:ascii="Garamond" w:hAnsi="Garamond"/>
        </w:rPr>
        <w:t xml:space="preserve">. Encouraged by her lover – a man married to another woman – she wrote down her dream, and in the process created a story that continues to haunt us today. In these 4 class sessions we will explore the secret history of </w:t>
      </w:r>
      <w:r w:rsidR="0097063D" w:rsidRPr="00256C1A">
        <w:rPr>
          <w:rFonts w:ascii="Garamond" w:hAnsi="Garamond"/>
          <w:i/>
        </w:rPr>
        <w:t>Frankenstein</w:t>
      </w:r>
      <w:r w:rsidR="0097063D" w:rsidRPr="0097063D">
        <w:rPr>
          <w:rFonts w:ascii="Garamond" w:hAnsi="Garamond"/>
        </w:rPr>
        <w:t xml:space="preserve">, learning about the sexual politics and scientific controversies that animated Mary Shelley’s masterpiece. We will also explore </w:t>
      </w:r>
      <w:r w:rsidR="0097063D" w:rsidRPr="0097063D">
        <w:rPr>
          <w:rFonts w:ascii="Garamond" w:hAnsi="Garamond"/>
          <w:i/>
        </w:rPr>
        <w:t>Frankenstein</w:t>
      </w:r>
      <w:r w:rsidR="0097063D" w:rsidRPr="0097063D">
        <w:rPr>
          <w:rFonts w:ascii="Garamond" w:hAnsi="Garamond"/>
        </w:rPr>
        <w:t>’s longevity, identifying where and how this Goth</w:t>
      </w:r>
      <w:r>
        <w:rPr>
          <w:rFonts w:ascii="Garamond" w:hAnsi="Garamond"/>
        </w:rPr>
        <w:t>ic tale has shaped our culture.”</w:t>
      </w:r>
    </w:p>
    <w:p w:rsidR="00386BBF" w:rsidRDefault="00386BBF" w:rsidP="00386BBF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22734A4" wp14:editId="751B3D69">
            <wp:extent cx="567055" cy="425291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906" cy="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1A" w:rsidRDefault="00256C1A">
      <w:pPr>
        <w:rPr>
          <w:rFonts w:ascii="Garamond" w:hAnsi="Garamond"/>
        </w:rPr>
      </w:pPr>
      <w:r>
        <w:rPr>
          <w:rFonts w:ascii="Garamond" w:hAnsi="Garamond"/>
        </w:rPr>
        <w:t xml:space="preserve">Recommended edition: </w:t>
      </w:r>
      <w:r w:rsidRPr="00256C1A">
        <w:rPr>
          <w:rFonts w:ascii="Garamond" w:hAnsi="Garamond"/>
          <w:i/>
        </w:rPr>
        <w:t>Frankenstein: The 1818 Text</w:t>
      </w:r>
      <w:r>
        <w:rPr>
          <w:rFonts w:ascii="Garamond" w:hAnsi="Garamond"/>
        </w:rPr>
        <w:t>. Ed. Butler, Oxford University Press.</w:t>
      </w:r>
    </w:p>
    <w:p w:rsidR="00386BBF" w:rsidRDefault="00386BBF">
      <w:pPr>
        <w:pBdr>
          <w:bottom w:val="single" w:sz="12" w:space="1" w:color="auto"/>
        </w:pBdr>
        <w:rPr>
          <w:rFonts w:ascii="Garamond" w:hAnsi="Garamond"/>
        </w:rPr>
      </w:pPr>
    </w:p>
    <w:p w:rsidR="00386BBF" w:rsidRPr="00386BBF" w:rsidRDefault="00386BBF">
      <w:pPr>
        <w:rPr>
          <w:rFonts w:ascii="Garamond" w:hAnsi="Garamond"/>
          <w:b/>
          <w:sz w:val="32"/>
          <w:szCs w:val="32"/>
        </w:rPr>
      </w:pPr>
      <w:r w:rsidRPr="00386BBF">
        <w:rPr>
          <w:rFonts w:ascii="Garamond" w:hAnsi="Garamond"/>
          <w:b/>
          <w:sz w:val="32"/>
          <w:szCs w:val="32"/>
        </w:rPr>
        <w:t xml:space="preserve">Reading Schedule </w:t>
      </w:r>
    </w:p>
    <w:p w:rsidR="0097063D" w:rsidRPr="003512DC" w:rsidRDefault="00F70AC2">
      <w:pPr>
        <w:rPr>
          <w:rFonts w:ascii="Garamond" w:hAnsi="Garamond"/>
          <w:b/>
        </w:rPr>
      </w:pPr>
      <w:r w:rsidRPr="003512DC">
        <w:rPr>
          <w:rFonts w:ascii="Garamond" w:hAnsi="Garamond"/>
          <w:b/>
        </w:rPr>
        <w:t xml:space="preserve">Oct 22. </w:t>
      </w:r>
      <w:r w:rsidR="0097063D" w:rsidRPr="003512DC">
        <w:rPr>
          <w:rFonts w:ascii="Garamond" w:hAnsi="Garamond"/>
          <w:b/>
        </w:rPr>
        <w:t>Session 1: Gender and Sexuality</w:t>
      </w:r>
      <w:r w:rsidRPr="003512DC">
        <w:rPr>
          <w:rFonts w:ascii="Garamond" w:hAnsi="Garamond"/>
          <w:b/>
        </w:rPr>
        <w:t xml:space="preserve"> </w:t>
      </w:r>
    </w:p>
    <w:p w:rsidR="00701FF2" w:rsidRDefault="00701FF2" w:rsidP="00386B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Readings – </w:t>
      </w:r>
      <w:r w:rsidRPr="00701FF2">
        <w:rPr>
          <w:rFonts w:ascii="Garamond" w:hAnsi="Garamond"/>
          <w:i/>
        </w:rPr>
        <w:t xml:space="preserve">Frankenstein </w:t>
      </w:r>
      <w:r>
        <w:rPr>
          <w:rFonts w:ascii="Garamond" w:hAnsi="Garamond"/>
        </w:rPr>
        <w:t>to the end of Volume 1/</w:t>
      </w:r>
      <w:proofErr w:type="spellStart"/>
      <w:r>
        <w:rPr>
          <w:rFonts w:ascii="Garamond" w:hAnsi="Garamond"/>
        </w:rPr>
        <w:t>pg</w:t>
      </w:r>
      <w:proofErr w:type="spellEnd"/>
      <w:r>
        <w:rPr>
          <w:rFonts w:ascii="Garamond" w:hAnsi="Garamond"/>
        </w:rPr>
        <w:t xml:space="preserve"> 68; Wollstonecraft’s Vindication excerpt (pdf)  </w:t>
      </w:r>
    </w:p>
    <w:p w:rsidR="00701FF2" w:rsidRPr="0097063D" w:rsidRDefault="00701FF2" w:rsidP="00386B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Extra reading (if you feel like it): Anne K. Mellor’s </w:t>
      </w:r>
      <w:r w:rsidRPr="00701FF2">
        <w:rPr>
          <w:rFonts w:ascii="Garamond" w:hAnsi="Garamond"/>
          <w:i/>
        </w:rPr>
        <w:t xml:space="preserve">Mary Shelley: Her Life, Her Fiction, </w:t>
      </w:r>
      <w:proofErr w:type="gramStart"/>
      <w:r w:rsidRPr="00701FF2">
        <w:rPr>
          <w:rFonts w:ascii="Garamond" w:hAnsi="Garamond"/>
          <w:i/>
        </w:rPr>
        <w:t>Her</w:t>
      </w:r>
      <w:proofErr w:type="gramEnd"/>
      <w:r w:rsidRPr="00701FF2">
        <w:rPr>
          <w:rFonts w:ascii="Garamond" w:hAnsi="Garamond"/>
          <w:i/>
        </w:rPr>
        <w:t xml:space="preserve"> Monsters</w:t>
      </w:r>
    </w:p>
    <w:p w:rsidR="0097063D" w:rsidRPr="003512DC" w:rsidRDefault="00F70AC2">
      <w:pPr>
        <w:rPr>
          <w:rFonts w:ascii="Garamond" w:hAnsi="Garamond"/>
          <w:b/>
        </w:rPr>
      </w:pPr>
      <w:r w:rsidRPr="003512DC">
        <w:rPr>
          <w:rFonts w:ascii="Garamond" w:hAnsi="Garamond"/>
          <w:b/>
        </w:rPr>
        <w:t xml:space="preserve">Oct. 29. </w:t>
      </w:r>
      <w:r w:rsidR="0097063D" w:rsidRPr="003512DC">
        <w:rPr>
          <w:rFonts w:ascii="Garamond" w:hAnsi="Garamond"/>
          <w:b/>
        </w:rPr>
        <w:t>Session 2: Scientific Monsters</w:t>
      </w:r>
      <w:r w:rsidRPr="003512DC">
        <w:rPr>
          <w:rFonts w:ascii="Garamond" w:hAnsi="Garamond"/>
          <w:b/>
        </w:rPr>
        <w:t xml:space="preserve"> </w:t>
      </w:r>
    </w:p>
    <w:p w:rsidR="00701FF2" w:rsidRPr="0097063D" w:rsidRDefault="00701FF2" w:rsidP="00386B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Readings – </w:t>
      </w:r>
      <w:r w:rsidRPr="00701FF2">
        <w:rPr>
          <w:rFonts w:ascii="Garamond" w:hAnsi="Garamond"/>
          <w:i/>
        </w:rPr>
        <w:t xml:space="preserve">Frankenstein </w:t>
      </w:r>
      <w:r>
        <w:rPr>
          <w:rFonts w:ascii="Garamond" w:hAnsi="Garamond"/>
        </w:rPr>
        <w:t xml:space="preserve">to the end of </w:t>
      </w:r>
      <w:r>
        <w:rPr>
          <w:rFonts w:ascii="Garamond" w:hAnsi="Garamond"/>
        </w:rPr>
        <w:t xml:space="preserve">Volume 2 </w:t>
      </w:r>
      <w:proofErr w:type="spellStart"/>
      <w:r>
        <w:rPr>
          <w:rFonts w:ascii="Garamond" w:hAnsi="Garamond"/>
        </w:rPr>
        <w:t>Ch</w:t>
      </w:r>
      <w:proofErr w:type="spellEnd"/>
      <w:r>
        <w:rPr>
          <w:rFonts w:ascii="Garamond" w:hAnsi="Garamond"/>
        </w:rPr>
        <w:t xml:space="preserve"> 9/ </w:t>
      </w:r>
      <w:proofErr w:type="spellStart"/>
      <w:r>
        <w:rPr>
          <w:rFonts w:ascii="Garamond" w:hAnsi="Garamond"/>
        </w:rPr>
        <w:t>pg</w:t>
      </w:r>
      <w:proofErr w:type="spellEnd"/>
      <w:r>
        <w:rPr>
          <w:rFonts w:ascii="Garamond" w:hAnsi="Garamond"/>
        </w:rPr>
        <w:t xml:space="preserve"> 118 </w:t>
      </w:r>
      <w:r>
        <w:rPr>
          <w:rFonts w:ascii="Garamond" w:hAnsi="Garamond"/>
        </w:rPr>
        <w:t xml:space="preserve">  </w:t>
      </w:r>
    </w:p>
    <w:p w:rsidR="0097063D" w:rsidRPr="003512DC" w:rsidRDefault="00F70AC2">
      <w:pPr>
        <w:rPr>
          <w:rFonts w:ascii="Garamond" w:hAnsi="Garamond"/>
          <w:b/>
        </w:rPr>
      </w:pPr>
      <w:r w:rsidRPr="003512DC">
        <w:rPr>
          <w:rFonts w:ascii="Garamond" w:hAnsi="Garamond"/>
          <w:b/>
        </w:rPr>
        <w:t xml:space="preserve">Nov. 5. </w:t>
      </w:r>
      <w:r w:rsidR="0097063D" w:rsidRPr="003512DC">
        <w:rPr>
          <w:rFonts w:ascii="Garamond" w:hAnsi="Garamond"/>
          <w:b/>
        </w:rPr>
        <w:t xml:space="preserve">Session 3: </w:t>
      </w:r>
      <w:r w:rsidR="00256C1A" w:rsidRPr="003512DC">
        <w:rPr>
          <w:rFonts w:ascii="Garamond" w:hAnsi="Garamond"/>
          <w:b/>
        </w:rPr>
        <w:t xml:space="preserve">Empire and its </w:t>
      </w:r>
      <w:r w:rsidR="0097063D" w:rsidRPr="003512DC">
        <w:rPr>
          <w:rFonts w:ascii="Garamond" w:hAnsi="Garamond"/>
          <w:b/>
        </w:rPr>
        <w:t>Other</w:t>
      </w:r>
      <w:r w:rsidR="00256C1A" w:rsidRPr="003512DC">
        <w:rPr>
          <w:rFonts w:ascii="Garamond" w:hAnsi="Garamond"/>
          <w:b/>
        </w:rPr>
        <w:t>s</w:t>
      </w:r>
    </w:p>
    <w:p w:rsidR="00701FF2" w:rsidRPr="0097063D" w:rsidRDefault="00701FF2" w:rsidP="00386B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Readings – </w:t>
      </w:r>
      <w:r w:rsidRPr="00701FF2">
        <w:rPr>
          <w:rFonts w:ascii="Garamond" w:hAnsi="Garamond"/>
          <w:i/>
        </w:rPr>
        <w:t xml:space="preserve">Frankenstein </w:t>
      </w:r>
      <w:r>
        <w:rPr>
          <w:rFonts w:ascii="Garamond" w:hAnsi="Garamond"/>
        </w:rPr>
        <w:t xml:space="preserve">to the end of </w:t>
      </w:r>
      <w:r>
        <w:rPr>
          <w:rFonts w:ascii="Garamond" w:hAnsi="Garamond"/>
        </w:rPr>
        <w:t>the book</w:t>
      </w:r>
      <w:r>
        <w:rPr>
          <w:rFonts w:ascii="Garamond" w:hAnsi="Garamond"/>
        </w:rPr>
        <w:t xml:space="preserve">   </w:t>
      </w:r>
    </w:p>
    <w:p w:rsidR="0097063D" w:rsidRPr="003512DC" w:rsidRDefault="00F70AC2">
      <w:pPr>
        <w:rPr>
          <w:rFonts w:ascii="Garamond" w:hAnsi="Garamond"/>
          <w:b/>
        </w:rPr>
      </w:pPr>
      <w:r w:rsidRPr="003512DC">
        <w:rPr>
          <w:rFonts w:ascii="Garamond" w:hAnsi="Garamond"/>
          <w:b/>
        </w:rPr>
        <w:t xml:space="preserve">Nov. 12. </w:t>
      </w:r>
      <w:r w:rsidR="0097063D" w:rsidRPr="003512DC">
        <w:rPr>
          <w:rFonts w:ascii="Garamond" w:hAnsi="Garamond"/>
          <w:b/>
        </w:rPr>
        <w:t>Session 4: Frankenstein’s Monsters</w:t>
      </w:r>
      <w:r w:rsidRPr="003512DC">
        <w:rPr>
          <w:rFonts w:ascii="Garamond" w:hAnsi="Garamond"/>
          <w:b/>
        </w:rPr>
        <w:t xml:space="preserve"> </w:t>
      </w:r>
    </w:p>
    <w:p w:rsidR="003512DC" w:rsidRPr="0097063D" w:rsidRDefault="00701FF2" w:rsidP="003512DC">
      <w:pPr>
        <w:ind w:left="720"/>
        <w:rPr>
          <w:rFonts w:ascii="Garamond" w:hAnsi="Garamond"/>
        </w:rPr>
      </w:pPr>
      <w:r>
        <w:rPr>
          <w:rFonts w:ascii="Garamond" w:hAnsi="Garamond"/>
        </w:rPr>
        <w:t>Reading TBA</w:t>
      </w:r>
      <w:bookmarkStart w:id="0" w:name="_GoBack"/>
      <w:bookmarkEnd w:id="0"/>
    </w:p>
    <w:sectPr w:rsidR="003512DC" w:rsidRPr="0097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CF"/>
    <w:rsid w:val="00256C1A"/>
    <w:rsid w:val="003512DC"/>
    <w:rsid w:val="00386BBF"/>
    <w:rsid w:val="00701FF2"/>
    <w:rsid w:val="0097063D"/>
    <w:rsid w:val="00A17CA4"/>
    <w:rsid w:val="00B67BCF"/>
    <w:rsid w:val="00CA5B41"/>
    <w:rsid w:val="00F70AC2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E186-46DD-420A-9565-D4FA41B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ystrom@udel.edu" TargetMode="External"/><Relationship Id="rId5" Type="http://schemas.openxmlformats.org/officeDocument/2006/relationships/hyperlink" Target="mailto:sicarrol@udel.edu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Carroll</dc:creator>
  <cp:keywords/>
  <dc:description/>
  <cp:lastModifiedBy>Siobhan Carroll</cp:lastModifiedBy>
  <cp:revision>3</cp:revision>
  <dcterms:created xsi:type="dcterms:W3CDTF">2017-10-19T19:13:00Z</dcterms:created>
  <dcterms:modified xsi:type="dcterms:W3CDTF">2017-10-19T19:55:00Z</dcterms:modified>
</cp:coreProperties>
</file>